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SECTION 1 - The Committee of Management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1.1 Committee Responsibilities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 Tasks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of Management (the Committee) is responsible for the oversight and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governance</w:t>
      </w:r>
      <w:proofErr w:type="gramEnd"/>
      <w:r>
        <w:rPr>
          <w:rFonts w:ascii="Arial" w:hAnsi="Arial" w:cs="Arial"/>
          <w:sz w:val="24"/>
          <w:szCs w:val="24"/>
        </w:rPr>
        <w:t xml:space="preserve"> of the Central Coast Softball CCSAI Inc. (CCSAI) and its business.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Its main roles and tasks are to: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Set objectives, define policy and develop strategic direction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Incorporate good governance and ethical standards into daily activities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Specify the delegation of the Chair (whether paid or volunteer) and the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Ensure the Chair provides satisfactory leadership, planning, organisation,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control</w:t>
      </w:r>
      <w:proofErr w:type="gramEnd"/>
      <w:r>
        <w:rPr>
          <w:rFonts w:ascii="Arial" w:hAnsi="Arial" w:cs="Arial"/>
          <w:sz w:val="24"/>
          <w:szCs w:val="24"/>
        </w:rPr>
        <w:t xml:space="preserve"> and succession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Monitor the performance of management and volunteer team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Monitor the performance of the organisation against the agreed goals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>. Ensure present plans and actions provide for the organisation’s continuity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Manage communication with members and other stakeholders including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government</w:t>
      </w:r>
      <w:proofErr w:type="gramEnd"/>
      <w:r>
        <w:rPr>
          <w:rFonts w:ascii="Arial" w:hAnsi="Arial" w:cs="Arial"/>
          <w:sz w:val="24"/>
          <w:szCs w:val="24"/>
        </w:rPr>
        <w:t>, sponsors etc.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Manage risk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Clearly identify committee and management responsibilities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Ensure compliance with policies, laws and regulations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Emphasise and concentrate on long-term goals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Undertake a regular review of the organisation’s finances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 Duties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is bound by a number of duties as outlined in the Corporations Act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include, but are not limited to: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Duty to act in good faith and with care and diligence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Duty to act in the best interests of the organisation as a whole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Duty not to misuse information or misuse your position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Duty not to abuse a corporate opportunity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Duty to avoid/ disclose any relevant potential conflict of interest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Duty to maintain confidentiality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Duty to observe the constitution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Duty not to trade while insolvent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Duty to avoid negligence, fraud and other wrongs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1.2 Committee Roles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 Chair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is the public face of the Association. The role of the Chair is to provide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leadership</w:t>
      </w:r>
      <w:proofErr w:type="gramEnd"/>
      <w:r>
        <w:rPr>
          <w:rFonts w:ascii="Arial" w:hAnsi="Arial" w:cs="Arial"/>
          <w:sz w:val="24"/>
          <w:szCs w:val="24"/>
        </w:rPr>
        <w:t xml:space="preserve"> and ensure effectiveness in all aspects of the governance role.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to the Act, the Constitution, the Regulations and any policy directive of the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Committee, the Chair has power to perform all such things as appear necessary or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desirable</w:t>
      </w:r>
      <w:proofErr w:type="gramEnd"/>
      <w:r>
        <w:rPr>
          <w:rFonts w:ascii="Arial" w:hAnsi="Arial" w:cs="Arial"/>
          <w:sz w:val="24"/>
          <w:szCs w:val="24"/>
        </w:rPr>
        <w:t xml:space="preserve"> for the proper management and administration of the Association. No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resolution</w:t>
      </w:r>
      <w:proofErr w:type="gramEnd"/>
      <w:r>
        <w:rPr>
          <w:rFonts w:ascii="Arial" w:hAnsi="Arial" w:cs="Arial"/>
          <w:sz w:val="24"/>
          <w:szCs w:val="24"/>
        </w:rPr>
        <w:t xml:space="preserve"> passed by the Association at a General Meeting shall invalidate any prior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</w:t>
      </w:r>
      <w:proofErr w:type="gramEnd"/>
      <w:r>
        <w:rPr>
          <w:rFonts w:ascii="Arial" w:hAnsi="Arial" w:cs="Arial"/>
          <w:sz w:val="24"/>
          <w:szCs w:val="24"/>
        </w:rPr>
        <w:t xml:space="preserve"> of the Committee which would have been valid if that resolution had not been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passed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may in consultation with the Committee, as appropriate, employ such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personnel</w:t>
      </w:r>
      <w:proofErr w:type="gramEnd"/>
      <w:r>
        <w:rPr>
          <w:rFonts w:ascii="Arial" w:hAnsi="Arial" w:cs="Arial"/>
          <w:sz w:val="24"/>
          <w:szCs w:val="24"/>
        </w:rPr>
        <w:t xml:space="preserve"> as are deemed necessary or appropriate from time to time and such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appointments</w:t>
      </w:r>
      <w:proofErr w:type="gramEnd"/>
      <w:r>
        <w:rPr>
          <w:rFonts w:ascii="Arial" w:hAnsi="Arial" w:cs="Arial"/>
          <w:sz w:val="24"/>
          <w:szCs w:val="24"/>
        </w:rPr>
        <w:t xml:space="preserve"> shall be for such period and on such conditions as the Chair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determines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Chair is responsible for: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Developing a common view of the Committee’s purpose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The management of meetings and must ensure that discussion is open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balanced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Casting deciding votes where required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Ensuring that decisions made at meetings are implemented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Providing a focus for the governing body of the organisation (please note,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however</w:t>
      </w:r>
      <w:proofErr w:type="gramEnd"/>
      <w:r>
        <w:rPr>
          <w:rFonts w:ascii="Arial" w:hAnsi="Arial" w:cs="Arial"/>
          <w:sz w:val="24"/>
          <w:szCs w:val="24"/>
        </w:rPr>
        <w:t>, that the Chair has no more authority than any other committee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member</w:t>
      </w:r>
      <w:proofErr w:type="gramEnd"/>
      <w:r>
        <w:rPr>
          <w:rFonts w:ascii="Arial" w:hAnsi="Arial" w:cs="Arial"/>
          <w:sz w:val="24"/>
          <w:szCs w:val="24"/>
        </w:rPr>
        <w:t xml:space="preserve"> unless this is specified in the governing document)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f. </w:t>
      </w:r>
      <w:r>
        <w:rPr>
          <w:rFonts w:ascii="Arial" w:hAnsi="Arial" w:cs="Arial"/>
          <w:sz w:val="24"/>
          <w:szCs w:val="24"/>
        </w:rPr>
        <w:t>Acting as a spokesperson for the organisation and/or the governing body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g. </w:t>
      </w:r>
      <w:r>
        <w:rPr>
          <w:rFonts w:ascii="Arial" w:hAnsi="Arial" w:cs="Arial"/>
          <w:sz w:val="24"/>
          <w:szCs w:val="24"/>
        </w:rPr>
        <w:t>Signing and certifying the annual accounts for the organisation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 Secretary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Secretary must, as soon as practicable after being appointed as Secretary,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lodge</w:t>
      </w:r>
      <w:proofErr w:type="gramEnd"/>
      <w:r>
        <w:rPr>
          <w:rFonts w:ascii="Arial" w:hAnsi="Arial" w:cs="Arial"/>
          <w:sz w:val="24"/>
          <w:szCs w:val="24"/>
        </w:rPr>
        <w:t xml:space="preserve"> notice with CCSAI of their address.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Secretary is responsible for: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Maintaining records of all appointments of the Committee and other office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bearers</w:t>
      </w:r>
      <w:proofErr w:type="gramEnd"/>
      <w:r>
        <w:rPr>
          <w:rFonts w:ascii="Arial" w:hAnsi="Arial" w:cs="Arial"/>
          <w:sz w:val="24"/>
          <w:szCs w:val="24"/>
        </w:rPr>
        <w:t xml:space="preserve"> as appointed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Maintaining records of the names of Members present at a committee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meeting</w:t>
      </w:r>
      <w:proofErr w:type="gramEnd"/>
      <w:r>
        <w:rPr>
          <w:rFonts w:ascii="Arial" w:hAnsi="Arial" w:cs="Arial"/>
          <w:sz w:val="24"/>
          <w:szCs w:val="24"/>
        </w:rPr>
        <w:t xml:space="preserve"> or a general meeting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The promulgation of required agendas, minutes, notices and any other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documentation</w:t>
      </w:r>
      <w:proofErr w:type="gramEnd"/>
      <w:r>
        <w:rPr>
          <w:rFonts w:ascii="Arial" w:hAnsi="Arial" w:cs="Arial"/>
          <w:sz w:val="24"/>
          <w:szCs w:val="24"/>
        </w:rPr>
        <w:t xml:space="preserve"> required by the Act, the Constitution or these Regulations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Maintaining records of all proceedings of committee meetings and general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meetings</w:t>
      </w:r>
      <w:proofErr w:type="gramEnd"/>
      <w:r>
        <w:rPr>
          <w:rFonts w:ascii="Arial" w:hAnsi="Arial" w:cs="Arial"/>
          <w:sz w:val="24"/>
          <w:szCs w:val="24"/>
        </w:rPr>
        <w:t>. Minutes of proceedings at a meeting must be signed by the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the meeting or by the Chair of the next succeeding meeting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 Public Officer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Secretary shall be appointed the Public Officer in accordance with the Act, must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over 18 years of age and a resident of New South Wales. The Public Officer is by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virtue</w:t>
      </w:r>
      <w:proofErr w:type="gramEnd"/>
      <w:r>
        <w:rPr>
          <w:rFonts w:ascii="Arial" w:hAnsi="Arial" w:cs="Arial"/>
          <w:sz w:val="24"/>
          <w:szCs w:val="24"/>
        </w:rPr>
        <w:t xml:space="preserve"> of that office, an authorised signatory for the CCSAI.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must fill any vacancy in the office of Public Officer within 28 days of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vacancy and the new Public Officer must advise Fair Trading the details of the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appointment</w:t>
      </w:r>
      <w:proofErr w:type="gramEnd"/>
      <w:r>
        <w:rPr>
          <w:rFonts w:ascii="Arial" w:hAnsi="Arial" w:cs="Arial"/>
          <w:sz w:val="24"/>
          <w:szCs w:val="24"/>
        </w:rPr>
        <w:t xml:space="preserve"> within 28 days of taking office.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former Public Officer must ensure that all documents of the CCSAI in their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possession</w:t>
      </w:r>
      <w:proofErr w:type="gramEnd"/>
      <w:r>
        <w:rPr>
          <w:rFonts w:ascii="Arial" w:hAnsi="Arial" w:cs="Arial"/>
          <w:sz w:val="24"/>
          <w:szCs w:val="24"/>
        </w:rPr>
        <w:t xml:space="preserve"> are delivered to a committee member within 14 days of vacating office.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Public Officer is responsible for: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Lodging the annual financial statements with the Department of Fair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Trading within 30 days of the AGM being held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Lodging change of Public Officer </w:t>
      </w:r>
      <w:proofErr w:type="gramStart"/>
      <w:r>
        <w:rPr>
          <w:rFonts w:ascii="Arial" w:hAnsi="Arial" w:cs="Arial"/>
          <w:sz w:val="24"/>
          <w:szCs w:val="24"/>
        </w:rPr>
        <w:t>details</w:t>
      </w:r>
      <w:proofErr w:type="gramEnd"/>
      <w:r>
        <w:rPr>
          <w:rFonts w:ascii="Arial" w:hAnsi="Arial" w:cs="Arial"/>
          <w:sz w:val="24"/>
          <w:szCs w:val="24"/>
        </w:rPr>
        <w:t xml:space="preserve"> (Form 11) within 28 days of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taking</w:t>
      </w:r>
      <w:proofErr w:type="gramEnd"/>
      <w:r>
        <w:rPr>
          <w:rFonts w:ascii="Arial" w:hAnsi="Arial" w:cs="Arial"/>
          <w:sz w:val="24"/>
          <w:szCs w:val="24"/>
        </w:rPr>
        <w:t xml:space="preserve"> Office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1.2.4 Treasurer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Treasurer is responsible for: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Ensuring that adequate accounts and records exist regarding the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organisation’s</w:t>
      </w:r>
      <w:proofErr w:type="gramEnd"/>
      <w:r>
        <w:rPr>
          <w:rFonts w:ascii="Arial" w:hAnsi="Arial" w:cs="Arial"/>
          <w:sz w:val="24"/>
          <w:szCs w:val="24"/>
        </w:rPr>
        <w:t xml:space="preserve"> financial transactions, including accurate and up-to-date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records</w:t>
      </w:r>
      <w:proofErr w:type="gramEnd"/>
      <w:r>
        <w:rPr>
          <w:rFonts w:ascii="Arial" w:hAnsi="Arial" w:cs="Arial"/>
          <w:sz w:val="24"/>
          <w:szCs w:val="24"/>
        </w:rPr>
        <w:t xml:space="preserve"> of all income and expenditure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Coordinating the preparation of a budget and monitoring it carefully;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Issuing receipts and promptly depositing all monies received in the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organisation’s</w:t>
      </w:r>
      <w:proofErr w:type="gramEnd"/>
      <w:r>
        <w:rPr>
          <w:rFonts w:ascii="Arial" w:hAnsi="Arial" w:cs="Arial"/>
          <w:sz w:val="24"/>
          <w:szCs w:val="24"/>
        </w:rPr>
        <w:t xml:space="preserve"> bank account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Making all approved payments and invoicing groups/members promptly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Acting as the signatory to the organisation’s bank accounts, cheque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accounts</w:t>
      </w:r>
      <w:proofErr w:type="gramEnd"/>
      <w:r>
        <w:rPr>
          <w:rFonts w:ascii="Arial" w:hAnsi="Arial" w:cs="Arial"/>
          <w:sz w:val="24"/>
          <w:szCs w:val="24"/>
        </w:rPr>
        <w:t>, investments and loan facilities (with at least one other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member) with the exception of the canteen account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Managing the organisation’s cash flow and be accountable for the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organisation’s</w:t>
      </w:r>
      <w:proofErr w:type="gramEnd"/>
      <w:r>
        <w:rPr>
          <w:rFonts w:ascii="Arial" w:hAnsi="Arial" w:cs="Arial"/>
          <w:sz w:val="24"/>
          <w:szCs w:val="24"/>
        </w:rPr>
        <w:t xml:space="preserve"> petty cash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Preparing and presenting regular financial statements to the Committee at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meetings</w:t>
      </w:r>
      <w:proofErr w:type="gramEnd"/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Negotiating with banks for overdraft facilities, mortgages and other loan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facilities</w:t>
      </w:r>
      <w:proofErr w:type="gramEnd"/>
      <w:r>
        <w:rPr>
          <w:rFonts w:ascii="Arial" w:hAnsi="Arial" w:cs="Arial"/>
          <w:sz w:val="24"/>
          <w:szCs w:val="24"/>
        </w:rPr>
        <w:t xml:space="preserve"> where required by the Committee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Regularly filing business activity statements (including GST) with the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relevant</w:t>
      </w:r>
      <w:proofErr w:type="gramEnd"/>
      <w:r>
        <w:rPr>
          <w:rFonts w:ascii="Arial" w:hAnsi="Arial" w:cs="Arial"/>
          <w:sz w:val="24"/>
          <w:szCs w:val="24"/>
        </w:rPr>
        <w:t xml:space="preserve"> authorities, where applicable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Preparing financial accounts for an annual audit, and providing the auditor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information as required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Preparing an annual financial report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1.2.5 Registrar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Registrar is responsible for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Maintaining a register of Members in which shall be entered the full name,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</w:t>
      </w:r>
      <w:proofErr w:type="gramEnd"/>
      <w:r>
        <w:rPr>
          <w:rFonts w:ascii="Arial" w:hAnsi="Arial" w:cs="Arial"/>
          <w:sz w:val="24"/>
          <w:szCs w:val="24"/>
        </w:rPr>
        <w:t>, date of birth, class of membership together with the date on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the person became a Member, and where appropriate, ceased to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 Member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Maintaining a registrar of un-financial members which is to be made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available</w:t>
      </w:r>
      <w:proofErr w:type="gramEnd"/>
      <w:r>
        <w:rPr>
          <w:rFonts w:ascii="Arial" w:hAnsi="Arial" w:cs="Arial"/>
          <w:sz w:val="24"/>
          <w:szCs w:val="24"/>
        </w:rPr>
        <w:t xml:space="preserve"> upon request to Clubs. Clubs are to submit a list of un-financial</w:t>
      </w:r>
    </w:p>
    <w:p w:rsidR="004024EA" w:rsidRDefault="004024EA" w:rsidP="004024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members</w:t>
      </w:r>
      <w:proofErr w:type="gramEnd"/>
      <w:r>
        <w:rPr>
          <w:rFonts w:ascii="Arial" w:hAnsi="Arial" w:cs="Arial"/>
          <w:sz w:val="24"/>
          <w:szCs w:val="24"/>
        </w:rPr>
        <w:t xml:space="preserve"> to the Committee by AGM</w:t>
      </w:r>
    </w:p>
    <w:p w:rsidR="002F3F46" w:rsidRPr="004024EA" w:rsidRDefault="004024EA" w:rsidP="004024EA">
      <w:pPr>
        <w:ind w:left="720"/>
      </w:pPr>
      <w:r>
        <w:rPr>
          <w:rFonts w:ascii="Arial" w:hAnsi="Arial" w:cs="Arial"/>
          <w:sz w:val="24"/>
          <w:szCs w:val="24"/>
        </w:rPr>
        <w:t xml:space="preserve">c. The management of game results and POY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points</w:t>
      </w:r>
    </w:p>
    <w:sectPr w:rsidR="002F3F46" w:rsidRPr="004024EA" w:rsidSect="0055046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C04"/>
    <w:multiLevelType w:val="hybridMultilevel"/>
    <w:tmpl w:val="B0FC234E"/>
    <w:lvl w:ilvl="0" w:tplc="DE26F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27388"/>
    <w:multiLevelType w:val="hybridMultilevel"/>
    <w:tmpl w:val="D3E0B0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E3BD4"/>
    <w:multiLevelType w:val="hybridMultilevel"/>
    <w:tmpl w:val="0540E69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5F6D77"/>
    <w:multiLevelType w:val="hybridMultilevel"/>
    <w:tmpl w:val="86F84C18"/>
    <w:lvl w:ilvl="0" w:tplc="F3048B38">
      <w:start w:val="1"/>
      <w:numFmt w:val="lowerLetter"/>
      <w:lvlText w:val="%1."/>
      <w:lvlJc w:val="left"/>
      <w:pPr>
        <w:ind w:left="720" w:hanging="360"/>
      </w:pPr>
      <w:rPr>
        <w:rFonts w:ascii="Frutiger-Cn" w:hAnsi="Frutiger-Cn" w:cs="Frutiger-C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1DA6"/>
    <w:multiLevelType w:val="hybridMultilevel"/>
    <w:tmpl w:val="3A426B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FC0895"/>
    <w:multiLevelType w:val="hybridMultilevel"/>
    <w:tmpl w:val="F4AACE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9A16B5"/>
    <w:multiLevelType w:val="hybridMultilevel"/>
    <w:tmpl w:val="C1020F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EC"/>
    <w:rsid w:val="002F3F46"/>
    <w:rsid w:val="004024EA"/>
    <w:rsid w:val="00550460"/>
    <w:rsid w:val="00B92DAF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C1B3E-868A-46BF-91C5-BD479C3E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50460"/>
    <w:pPr>
      <w:keepNext/>
      <w:keepLines/>
      <w:tabs>
        <w:tab w:val="left" w:pos="567"/>
        <w:tab w:val="left" w:pos="851"/>
      </w:tabs>
      <w:spacing w:before="200" w:after="0"/>
      <w:ind w:left="567" w:hanging="567"/>
      <w:outlineLvl w:val="1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F3F46"/>
    <w:pPr>
      <w:keepNext/>
      <w:keepLines/>
      <w:tabs>
        <w:tab w:val="left" w:pos="567"/>
        <w:tab w:val="left" w:pos="851"/>
      </w:tabs>
      <w:spacing w:before="200" w:after="0"/>
      <w:outlineLvl w:val="2"/>
    </w:pPr>
    <w:rPr>
      <w:rFonts w:ascii="Arial" w:eastAsia="Times New Roman" w:hAnsi="Arial" w:cs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50460"/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F3F46"/>
    <w:rPr>
      <w:rFonts w:ascii="Arial" w:eastAsia="Times New Roman" w:hAnsi="Arial" w:cs="Times New Roman"/>
      <w:b/>
      <w:bCs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2F3F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F3F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F4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F3F46"/>
    <w:pPr>
      <w:ind w:left="720"/>
      <w:contextualSpacing/>
    </w:pPr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3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Dagg</dc:creator>
  <cp:lastModifiedBy>Melinda Dagg</cp:lastModifiedBy>
  <cp:revision>2</cp:revision>
  <dcterms:created xsi:type="dcterms:W3CDTF">2014-04-28T22:49:00Z</dcterms:created>
  <dcterms:modified xsi:type="dcterms:W3CDTF">2016-04-19T06:32:00Z</dcterms:modified>
</cp:coreProperties>
</file>